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175F" w14:textId="77777777" w:rsidR="00045B8B" w:rsidRPr="008323B9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E5DCC" w14:textId="77777777" w:rsidR="00624AA1" w:rsidRPr="008323B9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B9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C7341B" w:rsidRPr="008323B9">
        <w:rPr>
          <w:rFonts w:ascii="Times New Roman" w:hAnsi="Times New Roman" w:cs="Times New Roman"/>
          <w:b/>
          <w:sz w:val="28"/>
          <w:szCs w:val="28"/>
        </w:rPr>
        <w:t xml:space="preserve">очікуваної вартості </w:t>
      </w:r>
      <w:r w:rsidRPr="008323B9">
        <w:rPr>
          <w:rFonts w:ascii="Times New Roman" w:hAnsi="Times New Roman" w:cs="Times New Roman"/>
          <w:b/>
          <w:sz w:val="28"/>
          <w:szCs w:val="28"/>
        </w:rPr>
        <w:t xml:space="preserve">предмета закупівлі </w:t>
      </w:r>
    </w:p>
    <w:p w14:paraId="5EA19472" w14:textId="700D4E7F" w:rsidR="00F05DDD" w:rsidRDefault="002065C8" w:rsidP="00045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65C8">
        <w:rPr>
          <w:rFonts w:ascii="Times New Roman" w:hAnsi="Times New Roman"/>
          <w:b/>
          <w:sz w:val="28"/>
          <w:szCs w:val="28"/>
        </w:rPr>
        <w:t>консультаційні послуги з функціонування та налаштування програмного забезпечення «MASTER: Комплексний облік для бюджетних установ», 72250000-2, послуги, пов’язані із системами та підтримкою, ДК 021:2015</w:t>
      </w:r>
    </w:p>
    <w:p w14:paraId="117CD2F8" w14:textId="77777777" w:rsidR="002065C8" w:rsidRDefault="002065C8" w:rsidP="00045B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FC385C" w14:textId="4FB3A507" w:rsidR="002065C8" w:rsidRPr="002065C8" w:rsidRDefault="002065C8" w:rsidP="002065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65C8">
        <w:rPr>
          <w:rFonts w:ascii="Times New Roman" w:hAnsi="Times New Roman"/>
          <w:sz w:val="28"/>
          <w:szCs w:val="28"/>
        </w:rPr>
        <w:t>Відповідно до постанови Кабінету Міністрів України від 11.10.2016 №</w:t>
      </w:r>
      <w:r>
        <w:rPr>
          <w:rFonts w:ascii="Times New Roman" w:hAnsi="Times New Roman"/>
          <w:sz w:val="28"/>
          <w:szCs w:val="28"/>
        </w:rPr>
        <w:t> </w:t>
      </w:r>
      <w:r w:rsidRPr="002065C8">
        <w:rPr>
          <w:rFonts w:ascii="Times New Roman" w:hAnsi="Times New Roman"/>
          <w:sz w:val="28"/>
          <w:szCs w:val="28"/>
        </w:rPr>
        <w:t>710 «Про ефективне використання державних коштів» та наказу Міністерства розвитку економіки, торгівлі та сільського господарства України від 18.02.2020 №</w:t>
      </w:r>
      <w:r>
        <w:rPr>
          <w:rFonts w:ascii="Times New Roman" w:hAnsi="Times New Roman"/>
          <w:sz w:val="28"/>
          <w:szCs w:val="28"/>
        </w:rPr>
        <w:t> </w:t>
      </w:r>
      <w:r w:rsidRPr="002065C8">
        <w:rPr>
          <w:rFonts w:ascii="Times New Roman" w:hAnsi="Times New Roman"/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 Управлінням бухгалтерського обліку, фінансового та матеріально-технічного забезпечення проведено визначення очікуваної вартості предмета закупівлі, згідно з методикою визначення очікуваної вартості предмета закупівлі методом порівняння ринкових цін. </w:t>
      </w:r>
    </w:p>
    <w:p w14:paraId="5200F6CC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 xml:space="preserve">Відділом публічних </w:t>
      </w:r>
      <w:proofErr w:type="spellStart"/>
      <w:r w:rsidRPr="007A573C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та матеріально – технічного забезпечення Управління бухгалтерського обліку, фінансового та матеріально-технічного забезпечення проведено дослідження вартості </w:t>
      </w:r>
      <w:proofErr w:type="spellStart"/>
      <w:r w:rsidRPr="007A573C">
        <w:rPr>
          <w:rFonts w:ascii="Times New Roman" w:hAnsi="Times New Roman" w:cs="Times New Roman"/>
          <w:sz w:val="28"/>
          <w:szCs w:val="28"/>
        </w:rPr>
        <w:t>вищенаведен</w:t>
      </w:r>
      <w:proofErr w:type="spellEnd"/>
      <w:r w:rsidRPr="007A573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A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73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>, на відповідному ринку та отримано через електронну пошту комерційні пропозиції, а саме від:</w:t>
      </w:r>
    </w:p>
    <w:p w14:paraId="0A08C95A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 xml:space="preserve">1. ТОВ «СОЛАРСОФТ» на загальну суму 336 240,00 грн без ПДВ; </w:t>
      </w:r>
    </w:p>
    <w:p w14:paraId="0E2141FD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>2. ФОП Пилипенко Наталії Олександрівни на загальну суму 345 240,00 грн без ПДВ;</w:t>
      </w:r>
    </w:p>
    <w:p w14:paraId="2CED348B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>3. ТОВ «МАСТЕР:СТРІМ» на загальну суму 414 240,00 грн з ПДВ.</w:t>
      </w:r>
    </w:p>
    <w:p w14:paraId="230583BA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>Визначення очікуваної ціни за одиницю, як середньоарифметичне значення масиву отриманих даних, що розраховується за такою формулою:</w:t>
      </w:r>
    </w:p>
    <w:p w14:paraId="259B3822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73C">
        <w:rPr>
          <w:rFonts w:ascii="Times New Roman" w:hAnsi="Times New Roman" w:cs="Times New Roman"/>
          <w:sz w:val="28"/>
          <w:szCs w:val="28"/>
        </w:rPr>
        <w:t>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= (Ц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573C">
        <w:rPr>
          <w:rFonts w:ascii="Times New Roman" w:hAnsi="Times New Roman" w:cs="Times New Roman"/>
          <w:sz w:val="28"/>
          <w:szCs w:val="28"/>
        </w:rPr>
        <w:t xml:space="preserve"> + ... + </w:t>
      </w:r>
      <w:proofErr w:type="spellStart"/>
      <w:r w:rsidRPr="007A573C">
        <w:rPr>
          <w:rFonts w:ascii="Times New Roman" w:hAnsi="Times New Roman" w:cs="Times New Roman"/>
          <w:sz w:val="28"/>
          <w:szCs w:val="28"/>
        </w:rPr>
        <w:t>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)/К, де: </w:t>
      </w:r>
    </w:p>
    <w:p w14:paraId="4EC547B8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73C">
        <w:rPr>
          <w:rFonts w:ascii="Times New Roman" w:hAnsi="Times New Roman" w:cs="Times New Roman"/>
          <w:sz w:val="28"/>
          <w:szCs w:val="28"/>
        </w:rPr>
        <w:t>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-очікувана ціна за одиницю; </w:t>
      </w:r>
    </w:p>
    <w:p w14:paraId="015D2FBF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>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5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73C">
        <w:rPr>
          <w:rFonts w:ascii="Times New Roman" w:hAnsi="Times New Roman" w:cs="Times New Roman"/>
          <w:sz w:val="28"/>
          <w:szCs w:val="28"/>
        </w:rPr>
        <w:t>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-ціни, отримані з відкритих джерел інформації, </w:t>
      </w:r>
      <w:proofErr w:type="spellStart"/>
      <w:r w:rsidRPr="007A573C">
        <w:rPr>
          <w:rFonts w:ascii="Times New Roman" w:hAnsi="Times New Roman" w:cs="Times New Roman"/>
          <w:sz w:val="28"/>
          <w:szCs w:val="28"/>
        </w:rPr>
        <w:t>приведенi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до єдиних умов;</w:t>
      </w:r>
    </w:p>
    <w:p w14:paraId="6EFD53F4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>К-кількість цін, отриманих з відкритих джерел інформації.</w:t>
      </w:r>
    </w:p>
    <w:p w14:paraId="078A9FDF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73C">
        <w:rPr>
          <w:rFonts w:ascii="Times New Roman" w:hAnsi="Times New Roman" w:cs="Times New Roman"/>
          <w:sz w:val="28"/>
          <w:szCs w:val="28"/>
        </w:rPr>
        <w:t>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= (336 240,00 + 345 240,00 + 414 240,00)/3 = 365 240,00 грн.</w:t>
      </w:r>
    </w:p>
    <w:p w14:paraId="6C23E023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>Визначення очікуваної вартості, як добуток очікуваної ціни за одиницю на кількість послуги, що розраховується за такою формулою:</w:t>
      </w:r>
    </w:p>
    <w:p w14:paraId="375A8C69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73C">
        <w:rPr>
          <w:rFonts w:ascii="Times New Roman" w:hAnsi="Times New Roman" w:cs="Times New Roman"/>
          <w:sz w:val="28"/>
          <w:szCs w:val="28"/>
        </w:rPr>
        <w:t>ОВ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A573C">
        <w:rPr>
          <w:rFonts w:ascii="Times New Roman" w:hAnsi="Times New Roman" w:cs="Times New Roman"/>
          <w:sz w:val="28"/>
          <w:szCs w:val="28"/>
        </w:rPr>
        <w:t>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* V, де:</w:t>
      </w:r>
    </w:p>
    <w:p w14:paraId="27C96EFD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73C">
        <w:rPr>
          <w:rFonts w:ascii="Times New Roman" w:hAnsi="Times New Roman" w:cs="Times New Roman"/>
          <w:sz w:val="28"/>
          <w:szCs w:val="28"/>
        </w:rPr>
        <w:t>ОВ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- очікувана вартість, розрахована за методом порівняння ринкових цін;</w:t>
      </w:r>
    </w:p>
    <w:p w14:paraId="75B3A764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73C">
        <w:rPr>
          <w:rFonts w:ascii="Times New Roman" w:hAnsi="Times New Roman" w:cs="Times New Roman"/>
          <w:sz w:val="28"/>
          <w:szCs w:val="28"/>
        </w:rPr>
        <w:t>Ц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573C">
        <w:rPr>
          <w:rFonts w:ascii="Times New Roman" w:hAnsi="Times New Roman" w:cs="Times New Roman"/>
          <w:sz w:val="28"/>
          <w:szCs w:val="28"/>
        </w:rPr>
        <w:t xml:space="preserve">- очікувана ціна за одиницю послуг; </w:t>
      </w:r>
    </w:p>
    <w:p w14:paraId="08298C1C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73C">
        <w:rPr>
          <w:rFonts w:ascii="Times New Roman" w:hAnsi="Times New Roman" w:cs="Times New Roman"/>
          <w:sz w:val="28"/>
          <w:szCs w:val="28"/>
        </w:rPr>
        <w:t>V - кількість послуг, що закуповується.</w:t>
      </w:r>
    </w:p>
    <w:p w14:paraId="3CF0CD7D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73C">
        <w:rPr>
          <w:rFonts w:ascii="Times New Roman" w:hAnsi="Times New Roman" w:cs="Times New Roman"/>
          <w:sz w:val="28"/>
          <w:szCs w:val="28"/>
        </w:rPr>
        <w:t>ОВ</w:t>
      </w:r>
      <w:r w:rsidRPr="007A573C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proofErr w:type="spellEnd"/>
      <w:r w:rsidRPr="007A573C">
        <w:rPr>
          <w:rFonts w:ascii="Times New Roman" w:hAnsi="Times New Roman" w:cs="Times New Roman"/>
          <w:sz w:val="28"/>
          <w:szCs w:val="28"/>
        </w:rPr>
        <w:t xml:space="preserve"> = 365 240,00 *1 = 365 240,00 грн.</w:t>
      </w:r>
    </w:p>
    <w:p w14:paraId="7D07FA8A" w14:textId="77777777" w:rsidR="007A573C" w:rsidRPr="007A573C" w:rsidRDefault="007A573C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573C">
        <w:rPr>
          <w:rFonts w:ascii="Times New Roman" w:hAnsi="Times New Roman" w:cs="Times New Roman"/>
          <w:sz w:val="28"/>
          <w:szCs w:val="28"/>
        </w:rPr>
        <w:t>Враховуючи вищенаведене, очікувана вартість предмета закупівлі становить 365 240,00 грн з ПДВ.</w:t>
      </w:r>
    </w:p>
    <w:p w14:paraId="0E14015D" w14:textId="735654D2" w:rsidR="00C04E4D" w:rsidRPr="008C761E" w:rsidRDefault="00C04E4D" w:rsidP="007A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C04E4D" w:rsidRPr="008C761E" w:rsidSect="00E35BD6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04"/>
    <w:multiLevelType w:val="hybridMultilevel"/>
    <w:tmpl w:val="572E0252"/>
    <w:lvl w:ilvl="0" w:tplc="5A3AB65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8B"/>
    <w:rsid w:val="000076CD"/>
    <w:rsid w:val="00045B8B"/>
    <w:rsid w:val="0009210A"/>
    <w:rsid w:val="000B0AA6"/>
    <w:rsid w:val="00197A54"/>
    <w:rsid w:val="001A2675"/>
    <w:rsid w:val="002065C8"/>
    <w:rsid w:val="00231B60"/>
    <w:rsid w:val="002D4F19"/>
    <w:rsid w:val="003527B5"/>
    <w:rsid w:val="00372BB9"/>
    <w:rsid w:val="00382F50"/>
    <w:rsid w:val="004503DF"/>
    <w:rsid w:val="0049227B"/>
    <w:rsid w:val="005727BC"/>
    <w:rsid w:val="00624AA1"/>
    <w:rsid w:val="00780E28"/>
    <w:rsid w:val="007A573C"/>
    <w:rsid w:val="007F7644"/>
    <w:rsid w:val="008323B9"/>
    <w:rsid w:val="00837E92"/>
    <w:rsid w:val="008C761E"/>
    <w:rsid w:val="00920BDD"/>
    <w:rsid w:val="00942E11"/>
    <w:rsid w:val="00993428"/>
    <w:rsid w:val="009B4BF9"/>
    <w:rsid w:val="00AC606B"/>
    <w:rsid w:val="00B73DBF"/>
    <w:rsid w:val="00BA4BC2"/>
    <w:rsid w:val="00BE11DB"/>
    <w:rsid w:val="00BE5ED7"/>
    <w:rsid w:val="00C00D49"/>
    <w:rsid w:val="00C04E4D"/>
    <w:rsid w:val="00C7341B"/>
    <w:rsid w:val="00D07A60"/>
    <w:rsid w:val="00DE66E2"/>
    <w:rsid w:val="00E35BD6"/>
    <w:rsid w:val="00E70484"/>
    <w:rsid w:val="00F05DDD"/>
    <w:rsid w:val="00FD112A"/>
    <w:rsid w:val="00FE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7884"/>
  <w15:docId w15:val="{6A86F4CF-88BD-42E3-B42C-264D8B5D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o.hreinert</dc:creator>
  <cp:keywords/>
  <dc:description/>
  <cp:lastModifiedBy>Таушан Галина Петрівна</cp:lastModifiedBy>
  <cp:revision>33</cp:revision>
  <cp:lastPrinted>2022-11-21T15:04:00Z</cp:lastPrinted>
  <dcterms:created xsi:type="dcterms:W3CDTF">2021-02-03T09:03:00Z</dcterms:created>
  <dcterms:modified xsi:type="dcterms:W3CDTF">2025-03-03T15:29:00Z</dcterms:modified>
</cp:coreProperties>
</file>